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63A0" w14:textId="77777777" w:rsidR="00EF088D" w:rsidRPr="007B394C" w:rsidRDefault="00EF088D" w:rsidP="00EF088D">
      <w:pPr>
        <w:rPr>
          <w:rFonts w:ascii="Arial" w:hAnsi="Arial" w:cs="Arial"/>
          <w:color w:val="0D0D0D"/>
          <w:sz w:val="22"/>
        </w:rPr>
      </w:pPr>
    </w:p>
    <w:p w14:paraId="3D2CB5AF" w14:textId="77777777" w:rsidR="00EF088D" w:rsidRPr="007B394C" w:rsidRDefault="00EF088D" w:rsidP="00EF088D">
      <w:pPr>
        <w:jc w:val="right"/>
        <w:rPr>
          <w:rFonts w:ascii="Arial" w:hAnsi="Arial" w:cs="Arial"/>
          <w:noProof/>
          <w:color w:val="0D0D0D"/>
          <w:sz w:val="22"/>
        </w:rPr>
      </w:pPr>
      <w:r w:rsidRPr="007B394C">
        <w:rPr>
          <w:rFonts w:ascii="Arial" w:hAnsi="Arial" w:cs="Arial"/>
          <w:noProof/>
          <w:color w:val="0D0D0D"/>
          <w:sz w:val="22"/>
        </w:rPr>
        <w:t xml:space="preserve">Lisa </w:t>
      </w:r>
      <w:r>
        <w:rPr>
          <w:rFonts w:ascii="Arial" w:hAnsi="Arial" w:cs="Arial"/>
          <w:noProof/>
          <w:color w:val="0D0D0D"/>
          <w:sz w:val="22"/>
        </w:rPr>
        <w:t>10</w:t>
      </w:r>
    </w:p>
    <w:p w14:paraId="7742DC21" w14:textId="77777777" w:rsidR="00EF088D" w:rsidRPr="007B394C" w:rsidRDefault="00EF088D" w:rsidP="00EF088D">
      <w:pPr>
        <w:jc w:val="right"/>
        <w:rPr>
          <w:rFonts w:ascii="Arial" w:hAnsi="Arial" w:cs="Arial"/>
          <w:noProof/>
          <w:color w:val="0D0D0D"/>
          <w:sz w:val="22"/>
        </w:rPr>
      </w:pPr>
      <w:r w:rsidRPr="007B394C">
        <w:rPr>
          <w:rFonts w:ascii="Arial" w:hAnsi="Arial" w:cs="Arial"/>
          <w:noProof/>
          <w:color w:val="0D0D0D"/>
          <w:sz w:val="22"/>
        </w:rPr>
        <w:t xml:space="preserve">Riigihanke </w:t>
      </w:r>
      <w:r w:rsidRPr="007B394C">
        <w:rPr>
          <w:rFonts w:ascii="Arial" w:hAnsi="Arial" w:cs="Arial"/>
          <w:iCs/>
          <w:noProof/>
          <w:color w:val="0D0D0D"/>
          <w:sz w:val="22"/>
        </w:rPr>
        <w:t>“</w:t>
      </w:r>
      <w:r w:rsidRPr="007B394C">
        <w:rPr>
          <w:rFonts w:ascii="Arial" w:hAnsi="Arial" w:cs="Arial"/>
          <w:color w:val="0D0D0D"/>
          <w:sz w:val="22"/>
        </w:rPr>
        <w:t xml:space="preserve"> </w:t>
      </w:r>
      <w:r w:rsidRPr="007B394C">
        <w:rPr>
          <w:rFonts w:ascii="Arial" w:hAnsi="Arial" w:cs="Arial"/>
          <w:iCs/>
          <w:noProof/>
          <w:color w:val="0D0D0D"/>
          <w:sz w:val="22"/>
        </w:rPr>
        <w:t xml:space="preserve">Põhja-Tallinna linnaosa supluskohtade Stroomi ja Pikakari hooldus 2026-2028 hooajal“ </w:t>
      </w:r>
      <w:r w:rsidRPr="007B394C">
        <w:rPr>
          <w:rFonts w:ascii="Arial" w:hAnsi="Arial" w:cs="Arial"/>
          <w:noProof/>
          <w:color w:val="0D0D0D"/>
          <w:sz w:val="22"/>
        </w:rPr>
        <w:t>liivatõkke paigaldamise lähteülesanne</w:t>
      </w:r>
    </w:p>
    <w:p w14:paraId="5B03CADC" w14:textId="77777777" w:rsidR="00EF088D" w:rsidRPr="007B394C" w:rsidRDefault="00EF088D" w:rsidP="00EF088D">
      <w:pPr>
        <w:jc w:val="right"/>
        <w:rPr>
          <w:rFonts w:ascii="Arial" w:hAnsi="Arial" w:cs="Arial"/>
          <w:noProof/>
          <w:color w:val="0D0D0D"/>
          <w:sz w:val="22"/>
        </w:rPr>
      </w:pPr>
    </w:p>
    <w:p w14:paraId="3B8A30EA" w14:textId="77777777" w:rsidR="00EF088D" w:rsidRPr="007B394C" w:rsidRDefault="00EF088D" w:rsidP="00EF088D">
      <w:pPr>
        <w:rPr>
          <w:rFonts w:ascii="Arial" w:hAnsi="Arial" w:cs="Arial"/>
          <w:b/>
          <w:iCs/>
          <w:noProof/>
          <w:color w:val="0D0D0D"/>
          <w:sz w:val="22"/>
        </w:rPr>
      </w:pPr>
      <w:r w:rsidRPr="007B394C">
        <w:rPr>
          <w:rFonts w:ascii="Arial" w:hAnsi="Arial" w:cs="Arial"/>
          <w:b/>
          <w:iCs/>
          <w:noProof/>
          <w:color w:val="0D0D0D"/>
          <w:sz w:val="22"/>
        </w:rPr>
        <w:t xml:space="preserve">Liivatõkke paigaldamise lähteülesanne: </w:t>
      </w:r>
    </w:p>
    <w:p w14:paraId="3F83566D" w14:textId="77777777" w:rsidR="00EF088D" w:rsidRPr="007B394C" w:rsidRDefault="00EF088D" w:rsidP="00EF088D">
      <w:pPr>
        <w:rPr>
          <w:rFonts w:ascii="Arial" w:hAnsi="Arial" w:cs="Arial"/>
          <w:iCs/>
          <w:noProof/>
          <w:color w:val="0D0D0D"/>
          <w:sz w:val="22"/>
        </w:rPr>
      </w:pPr>
    </w:p>
    <w:p w14:paraId="2C977023" w14:textId="77777777" w:rsidR="00EF088D" w:rsidRPr="007B394C" w:rsidRDefault="00EF088D" w:rsidP="00EF088D">
      <w:pPr>
        <w:rPr>
          <w:rFonts w:ascii="Arial" w:hAnsi="Arial" w:cs="Arial"/>
          <w:noProof/>
          <w:color w:val="0D0D0D"/>
          <w:sz w:val="22"/>
        </w:rPr>
      </w:pPr>
      <w:r w:rsidRPr="007B394C">
        <w:rPr>
          <w:rFonts w:ascii="Arial" w:hAnsi="Arial" w:cs="Arial"/>
          <w:noProof/>
          <w:color w:val="0D0D0D"/>
          <w:sz w:val="22"/>
        </w:rPr>
        <w:t>Stroomi ranna liivatõke valmistatakse puitkonstruktsioonidest (pilt 1) suurusega 2000x1000, mis paigaldatakse üksteise külge väikse kaldega vastakuti ning kinnitatakse kruvidega. Liivatõkke rivi puitkonstruktsioonide mõlemad otsad tuleb sulgeda puitlaastplaatidega. Puitkonstruktsioone on kokku 4</w:t>
      </w:r>
      <w:r>
        <w:rPr>
          <w:rFonts w:ascii="Arial" w:hAnsi="Arial" w:cs="Arial"/>
          <w:noProof/>
          <w:color w:val="0D0D0D"/>
          <w:sz w:val="22"/>
        </w:rPr>
        <w:t>0</w:t>
      </w:r>
      <w:r w:rsidRPr="007B394C">
        <w:rPr>
          <w:rFonts w:ascii="Arial" w:hAnsi="Arial" w:cs="Arial"/>
          <w:noProof/>
          <w:color w:val="0D0D0D"/>
          <w:sz w:val="22"/>
        </w:rPr>
        <w:t xml:space="preserve"> tk</w:t>
      </w:r>
      <w:r>
        <w:rPr>
          <w:rFonts w:ascii="Arial" w:hAnsi="Arial" w:cs="Arial"/>
          <w:noProof/>
          <w:color w:val="0D0D0D"/>
          <w:sz w:val="22"/>
        </w:rPr>
        <w:t>, on vaja valmistada veel 30 tk sama suurusega</w:t>
      </w:r>
      <w:r w:rsidRPr="007B394C">
        <w:rPr>
          <w:rFonts w:ascii="Arial" w:hAnsi="Arial" w:cs="Arial"/>
          <w:noProof/>
          <w:color w:val="0D0D0D"/>
          <w:sz w:val="22"/>
        </w:rPr>
        <w:t xml:space="preserve"> ja need </w:t>
      </w:r>
      <w:r>
        <w:rPr>
          <w:rFonts w:ascii="Arial" w:hAnsi="Arial" w:cs="Arial"/>
          <w:noProof/>
          <w:color w:val="0D0D0D"/>
          <w:sz w:val="22"/>
        </w:rPr>
        <w:t xml:space="preserve">(kokku 70 tk) </w:t>
      </w:r>
      <w:r w:rsidRPr="007B394C">
        <w:rPr>
          <w:rFonts w:ascii="Arial" w:hAnsi="Arial" w:cs="Arial"/>
          <w:noProof/>
          <w:color w:val="0D0D0D"/>
          <w:sz w:val="22"/>
        </w:rPr>
        <w:t>tuleb paigutada liivaalale vastavalt lisatud joonisele (Joonis. 1).</w:t>
      </w:r>
    </w:p>
    <w:p w14:paraId="48B5AEB4" w14:textId="77777777" w:rsidR="00EF088D" w:rsidRPr="007B394C" w:rsidRDefault="00EF088D" w:rsidP="00EF088D">
      <w:pPr>
        <w:rPr>
          <w:rFonts w:ascii="Arial" w:hAnsi="Arial" w:cs="Arial"/>
          <w:noProof/>
          <w:color w:val="0D0D0D"/>
          <w:sz w:val="22"/>
        </w:rPr>
      </w:pPr>
      <w:r w:rsidRPr="007B394C">
        <w:rPr>
          <w:rFonts w:ascii="Arial" w:hAnsi="Arial" w:cs="Arial"/>
          <w:noProof/>
          <w:color w:val="0D0D0D"/>
          <w:sz w:val="22"/>
        </w:rPr>
        <w:t>Kevadel tuleb 25. aprilliks liivatõke demonteerida ning transportida hoiupaika, Kopli kalmistupargi aedikusse (Kopli tn 69c).</w:t>
      </w:r>
    </w:p>
    <w:p w14:paraId="7CFC0DDF" w14:textId="77777777" w:rsidR="00EF088D" w:rsidRPr="007B394C" w:rsidRDefault="00EF088D" w:rsidP="00EF088D">
      <w:pPr>
        <w:rPr>
          <w:rFonts w:ascii="Arial" w:hAnsi="Arial" w:cs="Arial"/>
          <w:noProof/>
          <w:color w:val="0D0D0D"/>
          <w:sz w:val="22"/>
        </w:rPr>
      </w:pPr>
      <w:r w:rsidRPr="007B394C">
        <w:rPr>
          <w:rFonts w:ascii="Arial" w:hAnsi="Arial" w:cs="Arial"/>
          <w:noProof/>
          <w:color w:val="0D0D0D"/>
          <w:sz w:val="22"/>
        </w:rPr>
        <w:t xml:space="preserve">Sügisel pärast hooaja lõppu, hiljemalt 15. oktoobriks tuleb liivatõkke materjal transportida Kopli kalmistupargi aedikust (Kopli tn 69c) Stroomi randa ning monteerida liivatõke. Puitkonstruktsioonid tuleb üksteise külge paigaldada väikse kaldega vastakuti ning kinnitada kruvidega. Liivatõkke rivi puitkonstruktsioonide otsad tuleb sulgeda puitlaastplaatidega. </w:t>
      </w:r>
    </w:p>
    <w:p w14:paraId="6CAD2616" w14:textId="77777777" w:rsidR="00EF088D" w:rsidRPr="007B394C" w:rsidRDefault="00EF088D" w:rsidP="00EF088D">
      <w:pPr>
        <w:rPr>
          <w:rFonts w:ascii="Arial" w:hAnsi="Arial" w:cs="Arial"/>
          <w:noProof/>
          <w:color w:val="0D0D0D"/>
          <w:sz w:val="22"/>
        </w:rPr>
      </w:pPr>
      <w:r w:rsidRPr="007B394C">
        <w:rPr>
          <w:rFonts w:ascii="Arial" w:hAnsi="Arial" w:cs="Arial"/>
          <w:noProof/>
          <w:color w:val="0D0D0D"/>
          <w:sz w:val="22"/>
        </w:rPr>
        <w:t>Kokku tuleb lepinguperioodil liivatõket demonteerida ning transportida hoiupaika (Kopli tn 69c) 3 korda.</w:t>
      </w:r>
    </w:p>
    <w:p w14:paraId="499B006B" w14:textId="54EE27B5" w:rsidR="00EF088D" w:rsidRPr="007B394C" w:rsidRDefault="00EF088D" w:rsidP="00EF088D">
      <w:pPr>
        <w:rPr>
          <w:rFonts w:ascii="Arial" w:hAnsi="Arial" w:cs="Arial"/>
          <w:color w:val="0D0D0D"/>
          <w:sz w:val="22"/>
        </w:rPr>
      </w:pPr>
      <w:r w:rsidRPr="007B394C">
        <w:rPr>
          <w:rFonts w:ascii="Arial" w:hAnsi="Arial" w:cs="Arial"/>
          <w:noProof/>
          <w:color w:val="0D0D0D"/>
          <w:sz w:val="22"/>
        </w:rPr>
        <w:drawing>
          <wp:inline distT="0" distB="0" distL="0" distR="0" wp14:anchorId="40A4AF00" wp14:editId="7D0F7450">
            <wp:extent cx="5705475" cy="4467225"/>
            <wp:effectExtent l="0" t="0" r="9525" b="9525"/>
            <wp:docPr id="451699166" name="Picture 1" descr="T:\Linnamajandus\Hanked\ostumenetlused\Ostumenetlused 2019\Liivatõkked 2019\Tõkete asuko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innamajandus\Hanked\ostumenetlused\Ostumenetlused 2019\Liivatõkked 2019\Tõkete asukoht.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5475" cy="4467225"/>
                    </a:xfrm>
                    <a:prstGeom prst="rect">
                      <a:avLst/>
                    </a:prstGeom>
                    <a:noFill/>
                    <a:ln>
                      <a:noFill/>
                    </a:ln>
                  </pic:spPr>
                </pic:pic>
              </a:graphicData>
            </a:graphic>
          </wp:inline>
        </w:drawing>
      </w:r>
    </w:p>
    <w:p w14:paraId="5A6BEE66" w14:textId="77777777" w:rsidR="00EF088D" w:rsidRPr="007B394C" w:rsidRDefault="00EF088D" w:rsidP="00EF088D">
      <w:pPr>
        <w:rPr>
          <w:rFonts w:ascii="Arial" w:hAnsi="Arial" w:cs="Arial"/>
          <w:color w:val="0D0D0D"/>
          <w:sz w:val="22"/>
        </w:rPr>
      </w:pPr>
      <w:r w:rsidRPr="007B394C">
        <w:rPr>
          <w:rFonts w:ascii="Arial" w:hAnsi="Arial" w:cs="Arial"/>
          <w:color w:val="0D0D0D"/>
          <w:sz w:val="22"/>
        </w:rPr>
        <w:t>Joonis 1. Liivatõkke asukoht Stroomi ranna liivaalal.</w:t>
      </w:r>
    </w:p>
    <w:p w14:paraId="79A59D9C" w14:textId="77777777" w:rsidR="00EF088D" w:rsidRPr="007B394C" w:rsidRDefault="00EF088D" w:rsidP="00EF088D">
      <w:pPr>
        <w:rPr>
          <w:rFonts w:ascii="Arial" w:hAnsi="Arial" w:cs="Arial"/>
          <w:color w:val="0D0D0D"/>
          <w:sz w:val="22"/>
        </w:rPr>
      </w:pPr>
    </w:p>
    <w:p w14:paraId="42D87C1C" w14:textId="619C72B7" w:rsidR="00731925" w:rsidRDefault="00EF088D" w:rsidP="00EF088D">
      <w:r w:rsidRPr="007B394C">
        <w:rPr>
          <w:rFonts w:ascii="Arial" w:hAnsi="Arial" w:cs="Arial"/>
          <w:b/>
          <w:color w:val="0D0D0D"/>
          <w:sz w:val="22"/>
        </w:rPr>
        <w:br w:type="page"/>
      </w:r>
    </w:p>
    <w:sectPr w:rsidR="00731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8D"/>
    <w:rsid w:val="0037295E"/>
    <w:rsid w:val="003B5904"/>
    <w:rsid w:val="00731925"/>
    <w:rsid w:val="00925524"/>
    <w:rsid w:val="00DE70E5"/>
    <w:rsid w:val="00EF088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6C29"/>
  <w15:chartTrackingRefBased/>
  <w15:docId w15:val="{9082752E-10E9-4D51-8537-E7FCBADF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8D"/>
    <w:pPr>
      <w:autoSpaceDE w:val="0"/>
      <w:autoSpaceDN w:val="0"/>
      <w:spacing w:after="0" w:line="240" w:lineRule="auto"/>
      <w:jc w:val="both"/>
    </w:pPr>
    <w:rPr>
      <w:rFonts w:ascii="Times New Roman" w:eastAsia="Times New Roman" w:hAnsi="Times New Roman" w:cs="Times New Roman"/>
      <w:kern w:val="0"/>
      <w:sz w:val="24"/>
      <w:szCs w:val="24"/>
      <w:lang w:eastAsia="et-EE"/>
      <w14:ligatures w14:val="none"/>
    </w:rPr>
  </w:style>
  <w:style w:type="paragraph" w:styleId="Heading1">
    <w:name w:val="heading 1"/>
    <w:basedOn w:val="Normal"/>
    <w:next w:val="Normal"/>
    <w:link w:val="Heading1Char"/>
    <w:uiPriority w:val="9"/>
    <w:qFormat/>
    <w:rsid w:val="00EF088D"/>
    <w:pPr>
      <w:keepNext/>
      <w:keepLines/>
      <w:autoSpaceDE/>
      <w:autoSpaceDN/>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F088D"/>
    <w:pPr>
      <w:keepNext/>
      <w:keepLines/>
      <w:autoSpaceDE/>
      <w:autoSpaceDN/>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F088D"/>
    <w:pPr>
      <w:keepNext/>
      <w:keepLines/>
      <w:autoSpaceDE/>
      <w:autoSpaceDN/>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F088D"/>
    <w:pPr>
      <w:keepNext/>
      <w:keepLines/>
      <w:autoSpaceDE/>
      <w:autoSpaceDN/>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F088D"/>
    <w:pPr>
      <w:keepNext/>
      <w:keepLines/>
      <w:autoSpaceDE/>
      <w:autoSpaceDN/>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F088D"/>
    <w:pPr>
      <w:keepNext/>
      <w:keepLines/>
      <w:autoSpaceDE/>
      <w:autoSpaceDN/>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F088D"/>
    <w:pPr>
      <w:keepNext/>
      <w:keepLines/>
      <w:autoSpaceDE/>
      <w:autoSpaceDN/>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F088D"/>
    <w:pPr>
      <w:keepNext/>
      <w:keepLines/>
      <w:autoSpaceDE/>
      <w:autoSpaceDN/>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F088D"/>
    <w:pPr>
      <w:keepNext/>
      <w:keepLines/>
      <w:autoSpaceDE/>
      <w:autoSpaceDN/>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88D"/>
    <w:rPr>
      <w:rFonts w:eastAsiaTheme="majorEastAsia" w:cstheme="majorBidi"/>
      <w:color w:val="272727" w:themeColor="text1" w:themeTint="D8"/>
    </w:rPr>
  </w:style>
  <w:style w:type="paragraph" w:styleId="Title">
    <w:name w:val="Title"/>
    <w:basedOn w:val="Normal"/>
    <w:next w:val="Normal"/>
    <w:link w:val="TitleChar"/>
    <w:uiPriority w:val="10"/>
    <w:qFormat/>
    <w:rsid w:val="00EF088D"/>
    <w:pPr>
      <w:autoSpaceDE/>
      <w:autoSpaceDN/>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F0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88D"/>
    <w:pPr>
      <w:numPr>
        <w:ilvl w:val="1"/>
      </w:numPr>
      <w:autoSpaceDE/>
      <w:autoSpaceDN/>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F0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88D"/>
    <w:pPr>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F088D"/>
    <w:rPr>
      <w:i/>
      <w:iCs/>
      <w:color w:val="404040" w:themeColor="text1" w:themeTint="BF"/>
    </w:rPr>
  </w:style>
  <w:style w:type="paragraph" w:styleId="ListParagraph">
    <w:name w:val="List Paragraph"/>
    <w:basedOn w:val="Normal"/>
    <w:uiPriority w:val="34"/>
    <w:qFormat/>
    <w:rsid w:val="00EF088D"/>
    <w:pPr>
      <w:autoSpaceDE/>
      <w:autoSpaceDN/>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F088D"/>
    <w:rPr>
      <w:i/>
      <w:iCs/>
      <w:color w:val="0F4761" w:themeColor="accent1" w:themeShade="BF"/>
    </w:rPr>
  </w:style>
  <w:style w:type="paragraph" w:styleId="IntenseQuote">
    <w:name w:val="Intense Quote"/>
    <w:basedOn w:val="Normal"/>
    <w:next w:val="Normal"/>
    <w:link w:val="IntenseQuoteChar"/>
    <w:uiPriority w:val="30"/>
    <w:qFormat/>
    <w:rsid w:val="00EF088D"/>
    <w:pPr>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F088D"/>
    <w:rPr>
      <w:i/>
      <w:iCs/>
      <w:color w:val="0F4761" w:themeColor="accent1" w:themeShade="BF"/>
    </w:rPr>
  </w:style>
  <w:style w:type="character" w:styleId="IntenseReference">
    <w:name w:val="Intense Reference"/>
    <w:basedOn w:val="DefaultParagraphFont"/>
    <w:uiPriority w:val="32"/>
    <w:qFormat/>
    <w:rsid w:val="00EF08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1089</Characters>
  <Application>Microsoft Office Word</Application>
  <DocSecurity>0</DocSecurity>
  <Lines>9</Lines>
  <Paragraphs>2</Paragraphs>
  <ScaleCrop>false</ScaleCrop>
  <Company>Tallinna Strateegikeskus</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Aare Koll</dc:creator>
  <cp:keywords/>
  <dc:description/>
  <cp:lastModifiedBy>Aare Koll</cp:lastModifiedBy>
  <cp:revision>1</cp:revision>
  <dcterms:created xsi:type="dcterms:W3CDTF">2026-01-06T10:20:00Z</dcterms:created>
  <dcterms:modified xsi:type="dcterms:W3CDTF">2026-01-06T10:20:00Z</dcterms:modified>
</cp:coreProperties>
</file>